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21" w:rsidRDefault="005A2F21" w:rsidP="00E62D00">
      <w:pPr>
        <w:rPr>
          <w:b/>
        </w:rPr>
      </w:pPr>
    </w:p>
    <w:p w:rsidR="005A2F21" w:rsidRDefault="005A2F21" w:rsidP="005A2F21">
      <w:pPr>
        <w:spacing w:after="0"/>
        <w:rPr>
          <w:b/>
        </w:rPr>
      </w:pPr>
    </w:p>
    <w:p w:rsidR="00C06DC1" w:rsidRDefault="005A2F21" w:rsidP="005A2F21">
      <w:pPr>
        <w:spacing w:after="0"/>
        <w:rPr>
          <w:b/>
        </w:rPr>
      </w:pPr>
      <w:r w:rsidRPr="005A2F21">
        <w:rPr>
          <w:b/>
        </w:rPr>
        <w:t>New Game provider: Booming Game</w:t>
      </w:r>
    </w:p>
    <w:p w:rsidR="005A2F21" w:rsidRPr="005A2F21" w:rsidRDefault="005A2F21" w:rsidP="005A2F21">
      <w:pPr>
        <w:spacing w:after="0"/>
        <w:rPr>
          <w:b/>
        </w:rPr>
      </w:pPr>
    </w:p>
    <w:p w:rsidR="005A2F21" w:rsidRDefault="00E62D00" w:rsidP="005A2F21">
      <w:pPr>
        <w:jc w:val="both"/>
      </w:pPr>
      <w:r>
        <w:t xml:space="preserve">At </w:t>
      </w:r>
      <w:r w:rsidRPr="005A2F21">
        <w:rPr>
          <w:b/>
        </w:rPr>
        <w:t xml:space="preserve">Vegas Crest </w:t>
      </w:r>
      <w:r w:rsidR="005C3F3C" w:rsidRPr="005A2F21">
        <w:rPr>
          <w:b/>
        </w:rPr>
        <w:t>Casino</w:t>
      </w:r>
      <w:r w:rsidR="005C3F3C">
        <w:t>,</w:t>
      </w:r>
      <w:r>
        <w:t xml:space="preserve"> we’re ramping up the slot action in March with the release of </w:t>
      </w:r>
      <w:r w:rsidR="000D1CA4">
        <w:t xml:space="preserve">24 </w:t>
      </w:r>
      <w:bookmarkStart w:id="0" w:name="_GoBack"/>
      <w:bookmarkEnd w:id="0"/>
      <w:r>
        <w:t xml:space="preserve">new and exciting slots from Booming Games, one of the </w:t>
      </w:r>
      <w:r w:rsidR="00EC34FF">
        <w:t>leading</w:t>
      </w:r>
      <w:r>
        <w:t xml:space="preserve"> </w:t>
      </w:r>
      <w:r w:rsidR="00EC34FF">
        <w:t xml:space="preserve">casino </w:t>
      </w:r>
      <w:r>
        <w:t xml:space="preserve">game providers. These fantastic new slots are available to all </w:t>
      </w:r>
      <w:r w:rsidR="005C3F3C">
        <w:t>non-US</w:t>
      </w:r>
      <w:r>
        <w:t xml:space="preserve"> players and add </w:t>
      </w:r>
      <w:r w:rsidR="005C3F3C">
        <w:t>fantastic casino action</w:t>
      </w:r>
      <w:r>
        <w:t xml:space="preserve"> that </w:t>
      </w:r>
      <w:r w:rsidR="005C3F3C">
        <w:t xml:space="preserve">is guaranteed to take players slot fun to new heights. </w:t>
      </w:r>
    </w:p>
    <w:p w:rsidR="005C3F3C" w:rsidRDefault="005C3F3C" w:rsidP="005A2F21">
      <w:pPr>
        <w:jc w:val="both"/>
      </w:pPr>
      <w:r>
        <w:t xml:space="preserve">From high octane, drag racing muscle cars to classic </w:t>
      </w:r>
      <w:proofErr w:type="gramStart"/>
      <w:r>
        <w:t>Seven’s</w:t>
      </w:r>
      <w:proofErr w:type="gramEnd"/>
      <w:r>
        <w:t>, Bells and Bars, there’s something for everyone with the launch of these new</w:t>
      </w:r>
      <w:r w:rsidR="00EC34FF">
        <w:t>,</w:t>
      </w:r>
      <w:r>
        <w:t xml:space="preserve"> action-packed slots from </w:t>
      </w:r>
      <w:r w:rsidRPr="005A2F21">
        <w:rPr>
          <w:b/>
        </w:rPr>
        <w:t>Booming games</w:t>
      </w:r>
      <w:r>
        <w:t>.</w:t>
      </w:r>
    </w:p>
    <w:p w:rsidR="005C3F3C" w:rsidRDefault="005C3F3C" w:rsidP="005A2F21">
      <w:pPr>
        <w:jc w:val="both"/>
      </w:pPr>
      <w:r w:rsidRPr="005A2F21">
        <w:rPr>
          <w:b/>
        </w:rPr>
        <w:t>Vegas Crest Casino</w:t>
      </w:r>
      <w:r>
        <w:t xml:space="preserve"> continues to deliver players the very best in casino action for them to enjoy from their PC, tablet or mobile, bringing them the convenience of playing their favorite games from home or on the go. With a fully responsive website, </w:t>
      </w:r>
      <w:r w:rsidRPr="005A2F21">
        <w:rPr>
          <w:b/>
        </w:rPr>
        <w:t>Vegas Crest Casino</w:t>
      </w:r>
      <w:r>
        <w:t xml:space="preserve"> truly is mobile friendly, offering the same great playing experience </w:t>
      </w:r>
      <w:r w:rsidR="00EC34FF">
        <w:t>to players no matter how or where they play.</w:t>
      </w:r>
    </w:p>
    <w:p w:rsidR="00E62D00" w:rsidRDefault="00E62D00" w:rsidP="005A2F21">
      <w:pPr>
        <w:jc w:val="both"/>
      </w:pPr>
    </w:p>
    <w:p w:rsidR="00990DEB" w:rsidRDefault="00990DEB" w:rsidP="005A2F21">
      <w:pPr>
        <w:pStyle w:val="ListParagraph"/>
        <w:numPr>
          <w:ilvl w:val="0"/>
          <w:numId w:val="1"/>
        </w:numPr>
      </w:pPr>
      <w:r>
        <w:t>Number of games:</w:t>
      </w:r>
      <w:r w:rsidR="00C0102F">
        <w:t xml:space="preserve"> </w:t>
      </w:r>
      <w:r w:rsidR="00C0102F" w:rsidRPr="005A2F21">
        <w:rPr>
          <w:b/>
        </w:rPr>
        <w:t>24</w:t>
      </w:r>
    </w:p>
    <w:p w:rsidR="00990DEB" w:rsidRPr="005A2F21" w:rsidRDefault="00C06DC1" w:rsidP="005A2F21">
      <w:pPr>
        <w:pStyle w:val="ListParagraph"/>
        <w:numPr>
          <w:ilvl w:val="0"/>
          <w:numId w:val="1"/>
        </w:numPr>
      </w:pPr>
      <w:r>
        <w:t>Restricted</w:t>
      </w:r>
      <w:r w:rsidR="00C0102F">
        <w:t xml:space="preserve"> countries</w:t>
      </w:r>
      <w:r w:rsidR="00C0102F" w:rsidRPr="005A2F21">
        <w:t xml:space="preserve">: Iran, Israel and </w:t>
      </w:r>
      <w:r w:rsidR="00C0102F" w:rsidRPr="005A2F21">
        <w:rPr>
          <w:b/>
        </w:rPr>
        <w:t>USA</w:t>
      </w:r>
    </w:p>
    <w:p w:rsidR="00C0102F" w:rsidRPr="005A2F21" w:rsidRDefault="00C0102F" w:rsidP="005A2F21">
      <w:pPr>
        <w:pStyle w:val="ListParagraph"/>
        <w:numPr>
          <w:ilvl w:val="0"/>
          <w:numId w:val="1"/>
        </w:numPr>
        <w:rPr>
          <w:b/>
        </w:rPr>
      </w:pPr>
      <w:r>
        <w:t xml:space="preserve">With the addition of these new games, </w:t>
      </w:r>
      <w:r w:rsidRPr="005A2F21">
        <w:t>Vegas Crest Casino</w:t>
      </w:r>
      <w:r>
        <w:t xml:space="preserve"> now has a total of </w:t>
      </w:r>
      <w:r w:rsidRPr="005A2F21">
        <w:rPr>
          <w:b/>
        </w:rPr>
        <w:t>519 Games for Desktop &amp; 337 Games for Mobile</w:t>
      </w:r>
      <w:r w:rsidR="005A2F21">
        <w:rPr>
          <w:b/>
        </w:rPr>
        <w:t xml:space="preserve"> devices</w:t>
      </w:r>
    </w:p>
    <w:p w:rsidR="00C0102F" w:rsidRDefault="005A2F21" w:rsidP="00E62D00">
      <w:r>
        <w:rPr>
          <w:noProof/>
          <w:lang w:eastAsia="en-GB"/>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90805</wp:posOffset>
            </wp:positionV>
            <wp:extent cx="1076325" cy="465455"/>
            <wp:effectExtent l="19050" t="0" r="9525" b="0"/>
            <wp:wrapSquare wrapText="bothSides"/>
            <wp:docPr id="8" name="Picture 8" descr="Image result for booming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oming games logo"/>
                    <pic:cNvPicPr>
                      <a:picLocks noChangeAspect="1" noChangeArrowheads="1"/>
                    </pic:cNvPicPr>
                  </pic:nvPicPr>
                  <pic:blipFill>
                    <a:blip r:embed="rId7" cstate="print"/>
                    <a:srcRect l="15218" t="16667" r="14404" b="21583"/>
                    <a:stretch>
                      <a:fillRect/>
                    </a:stretch>
                  </pic:blipFill>
                  <pic:spPr bwMode="auto">
                    <a:xfrm>
                      <a:off x="0" y="0"/>
                      <a:ext cx="1076325" cy="465455"/>
                    </a:xfrm>
                    <a:prstGeom prst="rect">
                      <a:avLst/>
                    </a:prstGeom>
                    <a:noFill/>
                    <a:ln w="9525">
                      <a:noFill/>
                      <a:miter lim="800000"/>
                      <a:headEnd/>
                      <a:tailEnd/>
                    </a:ln>
                  </pic:spPr>
                </pic:pic>
              </a:graphicData>
            </a:graphic>
          </wp:anchor>
        </w:drawing>
      </w:r>
    </w:p>
    <w:p w:rsidR="005A2F21" w:rsidRDefault="005A2F21" w:rsidP="00E62D00"/>
    <w:p w:rsidR="005A2F21" w:rsidRDefault="005A2F21" w:rsidP="00E62D00"/>
    <w:p w:rsidR="00990DEB" w:rsidRDefault="00990DEB" w:rsidP="00E62D00">
      <w:r>
        <w:t xml:space="preserve">Discover the games: </w:t>
      </w:r>
      <w:hyperlink r:id="rId8" w:history="1">
        <w:r w:rsidRPr="00CC1337">
          <w:rPr>
            <w:rStyle w:val="Hyperlink"/>
          </w:rPr>
          <w:t>https://www.youtube.com/channel/UCbxbee_yVvXhgKWIFE5irMw</w:t>
        </w:r>
      </w:hyperlink>
    </w:p>
    <w:p w:rsidR="00E92520" w:rsidRDefault="00E92520" w:rsidP="00E62D00">
      <w:r>
        <w:rPr>
          <w:noProof/>
          <w:lang w:eastAsia="en-GB"/>
        </w:rPr>
        <w:drawing>
          <wp:inline distT="0" distB="0" distL="0" distR="0">
            <wp:extent cx="5731510" cy="1805749"/>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1805749"/>
                    </a:xfrm>
                    <a:prstGeom prst="rect">
                      <a:avLst/>
                    </a:prstGeom>
                    <a:noFill/>
                    <a:ln w="9525">
                      <a:noFill/>
                      <a:miter lim="800000"/>
                      <a:headEnd/>
                      <a:tailEnd/>
                    </a:ln>
                  </pic:spPr>
                </pic:pic>
              </a:graphicData>
            </a:graphic>
          </wp:inline>
        </w:drawing>
      </w:r>
    </w:p>
    <w:p w:rsidR="00E92520" w:rsidRDefault="00E92520" w:rsidP="00E62D00"/>
    <w:p w:rsidR="005B7F4D" w:rsidRDefault="005B7F4D"/>
    <w:p w:rsidR="005B7F4D" w:rsidRDefault="005B7F4D"/>
    <w:p w:rsidR="008D34F8" w:rsidRDefault="008D34F8">
      <w:r>
        <w:t xml:space="preserve"> </w:t>
      </w:r>
    </w:p>
    <w:sectPr w:rsidR="008D34F8" w:rsidSect="009C09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08" w:rsidRDefault="00237608" w:rsidP="00237608">
      <w:pPr>
        <w:spacing w:after="0" w:line="240" w:lineRule="auto"/>
      </w:pPr>
      <w:r>
        <w:separator/>
      </w:r>
    </w:p>
  </w:endnote>
  <w:endnote w:type="continuationSeparator" w:id="0">
    <w:p w:rsidR="00237608" w:rsidRDefault="00237608" w:rsidP="00237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2F" w:rsidRDefault="00C0102F" w:rsidP="00C0102F">
    <w:pPr>
      <w:pStyle w:val="Footer"/>
      <w:jc w:val="center"/>
    </w:pPr>
    <w:r>
      <w:rPr>
        <w:noProof/>
        <w:lang w:eastAsia="en-GB"/>
      </w:rPr>
      <w:drawing>
        <wp:inline distT="0" distB="0" distL="0" distR="0">
          <wp:extent cx="1143000" cy="609600"/>
          <wp:effectExtent l="0" t="0" r="0" b="0"/>
          <wp:docPr id="4" name="Picture 3" descr="VGN-email-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N-email-sig.png"/>
                  <pic:cNvPicPr/>
                </pic:nvPicPr>
                <pic:blipFill>
                  <a:blip r:embed="rId1"/>
                  <a:stretch>
                    <a:fillRect/>
                  </a:stretch>
                </pic:blipFill>
                <pic:spPr>
                  <a:xfrm>
                    <a:off x="0" y="0"/>
                    <a:ext cx="1143000" cy="609600"/>
                  </a:xfrm>
                  <a:prstGeom prst="rect">
                    <a:avLst/>
                  </a:prstGeom>
                </pic:spPr>
              </pic:pic>
            </a:graphicData>
          </a:graphic>
        </wp:inline>
      </w:drawing>
    </w:r>
    <w:r>
      <w:rPr>
        <w:noProof/>
        <w:lang w:eastAsia="en-GB"/>
      </w:rPr>
      <w:drawing>
        <wp:inline distT="0" distB="0" distL="0" distR="0">
          <wp:extent cx="876300" cy="381000"/>
          <wp:effectExtent l="19050" t="0" r="0" b="0"/>
          <wp:docPr id="5" name="Picture 2" descr="GPW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WA.logo.gif"/>
                  <pic:cNvPicPr/>
                </pic:nvPicPr>
                <pic:blipFill>
                  <a:blip r:embed="rId2"/>
                  <a:stretch>
                    <a:fillRect/>
                  </a:stretch>
                </pic:blipFill>
                <pic:spPr>
                  <a:xfrm>
                    <a:off x="0" y="0"/>
                    <a:ext cx="876300" cy="381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08" w:rsidRDefault="00237608" w:rsidP="00237608">
      <w:pPr>
        <w:spacing w:after="0" w:line="240" w:lineRule="auto"/>
      </w:pPr>
      <w:r>
        <w:separator/>
      </w:r>
    </w:p>
  </w:footnote>
  <w:footnote w:type="continuationSeparator" w:id="0">
    <w:p w:rsidR="00237608" w:rsidRDefault="00237608" w:rsidP="00237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2F" w:rsidRDefault="00C0102F" w:rsidP="00C0102F">
    <w:pPr>
      <w:pStyle w:val="Header"/>
      <w:jc w:val="center"/>
    </w:pPr>
    <w:r>
      <w:rPr>
        <w:noProof/>
        <w:lang w:eastAsia="en-GB"/>
      </w:rPr>
      <w:drawing>
        <wp:inline distT="0" distB="0" distL="0" distR="0">
          <wp:extent cx="1010932" cy="738482"/>
          <wp:effectExtent l="19050" t="0" r="0" b="0"/>
          <wp:docPr id="2" name="Picture 1" descr="VC_logo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_square.png"/>
                  <pic:cNvPicPr/>
                </pic:nvPicPr>
                <pic:blipFill>
                  <a:blip r:embed="rId1"/>
                  <a:stretch>
                    <a:fillRect/>
                  </a:stretch>
                </pic:blipFill>
                <pic:spPr>
                  <a:xfrm>
                    <a:off x="0" y="0"/>
                    <a:ext cx="1013500" cy="74035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63FB"/>
    <w:multiLevelType w:val="hybridMultilevel"/>
    <w:tmpl w:val="B02A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D34F8"/>
    <w:rsid w:val="000D1CA4"/>
    <w:rsid w:val="0020021C"/>
    <w:rsid w:val="00237608"/>
    <w:rsid w:val="0044733B"/>
    <w:rsid w:val="00461AFF"/>
    <w:rsid w:val="005A2F21"/>
    <w:rsid w:val="005B7F4D"/>
    <w:rsid w:val="005C3F3C"/>
    <w:rsid w:val="008D34F8"/>
    <w:rsid w:val="00971F87"/>
    <w:rsid w:val="00990DEB"/>
    <w:rsid w:val="009C0917"/>
    <w:rsid w:val="00A5206C"/>
    <w:rsid w:val="00BC6AB1"/>
    <w:rsid w:val="00C0102F"/>
    <w:rsid w:val="00C06DC1"/>
    <w:rsid w:val="00E62D00"/>
    <w:rsid w:val="00E92520"/>
    <w:rsid w:val="00EC3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76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608"/>
  </w:style>
  <w:style w:type="paragraph" w:styleId="Footer">
    <w:name w:val="footer"/>
    <w:basedOn w:val="Normal"/>
    <w:link w:val="FooterChar"/>
    <w:uiPriority w:val="99"/>
    <w:semiHidden/>
    <w:unhideWhenUsed/>
    <w:rsid w:val="00237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608"/>
  </w:style>
  <w:style w:type="character" w:styleId="Hyperlink">
    <w:name w:val="Hyperlink"/>
    <w:basedOn w:val="DefaultParagraphFont"/>
    <w:uiPriority w:val="99"/>
    <w:unhideWhenUsed/>
    <w:rsid w:val="00990DEB"/>
    <w:rPr>
      <w:color w:val="0563C1" w:themeColor="hyperlink"/>
      <w:u w:val="single"/>
    </w:rPr>
  </w:style>
  <w:style w:type="paragraph" w:styleId="BalloonText">
    <w:name w:val="Balloon Text"/>
    <w:basedOn w:val="Normal"/>
    <w:link w:val="BalloonTextChar"/>
    <w:uiPriority w:val="99"/>
    <w:semiHidden/>
    <w:unhideWhenUsed/>
    <w:rsid w:val="00E9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20"/>
    <w:rPr>
      <w:rFonts w:ascii="Tahoma" w:hAnsi="Tahoma" w:cs="Tahoma"/>
      <w:sz w:val="16"/>
      <w:szCs w:val="16"/>
    </w:rPr>
  </w:style>
  <w:style w:type="paragraph" w:styleId="ListParagraph">
    <w:name w:val="List Paragraph"/>
    <w:basedOn w:val="Normal"/>
    <w:uiPriority w:val="34"/>
    <w:qFormat/>
    <w:rsid w:val="005A2F21"/>
    <w:pPr>
      <w:ind w:left="720"/>
      <w:contextualSpacing/>
    </w:pPr>
  </w:style>
</w:styles>
</file>

<file path=word/webSettings.xml><?xml version="1.0" encoding="utf-8"?>
<w:webSettings xmlns:r="http://schemas.openxmlformats.org/officeDocument/2006/relationships" xmlns:w="http://schemas.openxmlformats.org/wordprocessingml/2006/main">
  <w:divs>
    <w:div w:id="4382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xbee_yVvXhgKWIFE5irM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dc:creator>
  <cp:lastModifiedBy>Sebastien</cp:lastModifiedBy>
  <cp:revision>2</cp:revision>
  <dcterms:created xsi:type="dcterms:W3CDTF">2017-03-21T14:25:00Z</dcterms:created>
  <dcterms:modified xsi:type="dcterms:W3CDTF">2017-03-21T14:25:00Z</dcterms:modified>
</cp:coreProperties>
</file>